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752" w:rsidRPr="00A74752" w:rsidRDefault="00A74752" w:rsidP="00843F2D">
      <w:pPr>
        <w:jc w:val="center"/>
        <w:rPr>
          <w:b/>
        </w:rPr>
      </w:pPr>
      <w:r w:rsidRPr="00A74752">
        <w:rPr>
          <w:b/>
        </w:rPr>
        <w:t>Памятка к экскурсиям по Алтаю</w:t>
      </w:r>
    </w:p>
    <w:p w:rsidR="00A74752" w:rsidRPr="00A74752" w:rsidRDefault="00A74752" w:rsidP="00A74752"/>
    <w:p w:rsidR="00A74752" w:rsidRPr="00A74752" w:rsidRDefault="00A74752" w:rsidP="00A74752">
      <w:pPr>
        <w:pStyle w:val="a4"/>
        <w:spacing w:before="0" w:beforeAutospacing="0" w:after="0" w:afterAutospacing="0" w:line="270" w:lineRule="atLeast"/>
        <w:ind w:firstLine="708"/>
        <w:jc w:val="both"/>
      </w:pPr>
      <w:r w:rsidRPr="00A74752">
        <w:t xml:space="preserve">Большинство экскурсий по Алтаю сочетают в себе авто переезды и непродолжительные пешие экскурсии, редко требующие определенных физических нагрузок. Возрастные требования к участникам зависят не столько от возраста, сколько от физической подготовки. </w:t>
      </w:r>
    </w:p>
    <w:p w:rsidR="00A74752" w:rsidRPr="00A74752" w:rsidRDefault="00A74752" w:rsidP="00A74752">
      <w:pPr>
        <w:pStyle w:val="a4"/>
        <w:spacing w:before="0" w:beforeAutospacing="0" w:after="0" w:afterAutospacing="0" w:line="270" w:lineRule="atLeast"/>
        <w:ind w:firstLine="708"/>
        <w:jc w:val="both"/>
      </w:pPr>
      <w:r w:rsidRPr="00A74752">
        <w:t xml:space="preserve">Дети до 14 лет без сопровождения взрослых, несущих за них полную ответственность, на маршрут не допускаются. Минимальный возраст ребенка, участвующего в данных экскурсиях - 5 лет. </w:t>
      </w:r>
    </w:p>
    <w:p w:rsidR="00A74752" w:rsidRPr="00A74752" w:rsidRDefault="00A74752" w:rsidP="00A74752">
      <w:pPr>
        <w:pStyle w:val="a4"/>
        <w:spacing w:before="0" w:beforeAutospacing="0" w:after="0" w:afterAutospacing="0" w:line="270" w:lineRule="atLeast"/>
        <w:ind w:firstLine="708"/>
        <w:jc w:val="both"/>
      </w:pPr>
      <w:r w:rsidRPr="00A74752">
        <w:t>Экскурсии не рекомендованы больным хроническими заболеваниями легких, сердечно-сосудистой, нервной системы, опорно-двигательного аппарата, если наличие этих заболеваний может воспрепятствовать участию в экскурсии и ухудшить состояние здоровья. При наличии проблем со здоровьем обязательно предварительно проконсультируйтесь с врачом.</w:t>
      </w:r>
    </w:p>
    <w:p w:rsidR="00A74752" w:rsidRPr="00A74752" w:rsidRDefault="00A74752" w:rsidP="00A74752">
      <w:pPr>
        <w:pStyle w:val="a4"/>
        <w:spacing w:before="0" w:beforeAutospacing="0" w:after="0" w:afterAutospacing="0" w:line="270" w:lineRule="atLeast"/>
        <w:ind w:firstLine="708"/>
        <w:jc w:val="both"/>
      </w:pPr>
      <w:r w:rsidRPr="00A74752">
        <w:t>При наличии индивидуальных особенностей Вашего здоровья необходимо предупредить об этом гида-экскурсовода.</w:t>
      </w:r>
    </w:p>
    <w:p w:rsidR="00A74752" w:rsidRPr="00A74752" w:rsidRDefault="00A74752" w:rsidP="00A74752">
      <w:pPr>
        <w:pStyle w:val="a4"/>
        <w:spacing w:before="0" w:beforeAutospacing="0" w:after="0" w:afterAutospacing="0" w:line="270" w:lineRule="atLeast"/>
        <w:ind w:firstLine="708"/>
        <w:jc w:val="both"/>
      </w:pPr>
      <w:r w:rsidRPr="00A74752">
        <w:t xml:space="preserve">На некоторых участках маршрутов сотовая связь (МТС, Билайн, Мегафон, Йота, Теле-2) недоступна. Гид сообщит об этом заранее. </w:t>
      </w:r>
    </w:p>
    <w:p w:rsidR="00A74752" w:rsidRPr="00A74752" w:rsidRDefault="00A74752" w:rsidP="00A74752">
      <w:pPr>
        <w:pStyle w:val="a4"/>
        <w:spacing w:before="0" w:beforeAutospacing="0" w:after="0" w:afterAutospacing="0" w:line="270" w:lineRule="atLeast"/>
        <w:ind w:firstLine="708"/>
        <w:jc w:val="both"/>
      </w:pPr>
      <w:r w:rsidRPr="00A74752">
        <w:t xml:space="preserve">Рекомендуем иметь прививку от укуса клеща, либо оформить страховку от укуса клеща. </w:t>
      </w:r>
    </w:p>
    <w:p w:rsidR="00A74752" w:rsidRPr="00A74752" w:rsidRDefault="00A74752" w:rsidP="00A74752">
      <w:pPr>
        <w:pStyle w:val="a4"/>
        <w:spacing w:before="0" w:beforeAutospacing="0" w:after="0" w:afterAutospacing="0" w:line="270" w:lineRule="atLeast"/>
        <w:jc w:val="both"/>
      </w:pPr>
    </w:p>
    <w:p w:rsidR="00A74752" w:rsidRPr="008E2B30" w:rsidRDefault="00A74752" w:rsidP="00A74752">
      <w:pPr>
        <w:pStyle w:val="a4"/>
        <w:spacing w:before="0" w:beforeAutospacing="0" w:after="0" w:afterAutospacing="0" w:line="270" w:lineRule="atLeast"/>
        <w:jc w:val="both"/>
        <w:rPr>
          <w:b/>
        </w:rPr>
      </w:pPr>
      <w:r w:rsidRPr="008E2B30">
        <w:rPr>
          <w:b/>
        </w:rPr>
        <w:t> С собой необходимо иметь:</w:t>
      </w:r>
    </w:p>
    <w:p w:rsidR="00A74752" w:rsidRPr="00A74752" w:rsidRDefault="00A74752" w:rsidP="00A74752">
      <w:pPr>
        <w:pStyle w:val="a4"/>
        <w:spacing w:before="0" w:beforeAutospacing="0" w:after="0" w:afterAutospacing="0" w:line="270" w:lineRule="atLeast"/>
        <w:jc w:val="both"/>
      </w:pPr>
    </w:p>
    <w:p w:rsidR="00A74752" w:rsidRPr="00A74752" w:rsidRDefault="00A74752" w:rsidP="00A74752">
      <w:pPr>
        <w:pStyle w:val="a4"/>
        <w:spacing w:before="0" w:beforeAutospacing="0" w:after="0" w:afterAutospacing="0" w:line="270" w:lineRule="atLeast"/>
        <w:jc w:val="both"/>
        <w:rPr>
          <w:b/>
          <w:u w:val="single"/>
        </w:rPr>
      </w:pPr>
      <w:r w:rsidRPr="00A74752">
        <w:rPr>
          <w:b/>
          <w:u w:val="single"/>
        </w:rPr>
        <w:t>Документы:</w:t>
      </w:r>
    </w:p>
    <w:p w:rsidR="00A74752" w:rsidRPr="00A74752" w:rsidRDefault="00A74752" w:rsidP="00A74752">
      <w:pPr>
        <w:pStyle w:val="a4"/>
        <w:spacing w:before="0" w:beforeAutospacing="0" w:after="0" w:afterAutospacing="0" w:line="270" w:lineRule="atLeast"/>
        <w:jc w:val="both"/>
      </w:pPr>
      <w:r w:rsidRPr="00A74752">
        <w:t xml:space="preserve">Паспорт, свидетельство о рождении (для детей до 14 лет), медицинский полис, полис страхования (если оформлена дополнительная страховка от несчастного случая или от </w:t>
      </w:r>
      <w:proofErr w:type="gramStart"/>
      <w:r w:rsidRPr="00A74752">
        <w:t>укуса  клеща</w:t>
      </w:r>
      <w:proofErr w:type="gramEnd"/>
      <w:r w:rsidRPr="00A74752">
        <w:t>).</w:t>
      </w:r>
    </w:p>
    <w:p w:rsidR="00A74752" w:rsidRPr="00A74752" w:rsidRDefault="00A74752" w:rsidP="00A74752">
      <w:pPr>
        <w:pStyle w:val="a4"/>
        <w:spacing w:before="0" w:beforeAutospacing="0" w:after="0" w:afterAutospacing="0" w:line="270" w:lineRule="atLeast"/>
        <w:jc w:val="both"/>
      </w:pPr>
    </w:p>
    <w:p w:rsidR="00A74752" w:rsidRPr="00A74752" w:rsidRDefault="00A74752" w:rsidP="00A74752">
      <w:pPr>
        <w:pStyle w:val="a4"/>
        <w:spacing w:before="0" w:beforeAutospacing="0" w:after="0" w:afterAutospacing="0" w:line="270" w:lineRule="atLeast"/>
        <w:jc w:val="both"/>
        <w:rPr>
          <w:b/>
          <w:u w:val="single"/>
        </w:rPr>
      </w:pPr>
      <w:r w:rsidRPr="00A74752">
        <w:rPr>
          <w:b/>
          <w:u w:val="single"/>
        </w:rPr>
        <w:t xml:space="preserve">Необходимые вещи/одежда/обувь: </w:t>
      </w:r>
    </w:p>
    <w:p w:rsidR="00A74752" w:rsidRPr="00A74752" w:rsidRDefault="00A74752" w:rsidP="00A74752">
      <w:pPr>
        <w:pStyle w:val="a4"/>
        <w:spacing w:before="0" w:beforeAutospacing="0" w:after="0" w:afterAutospacing="0" w:line="270" w:lineRule="atLeast"/>
        <w:jc w:val="both"/>
      </w:pPr>
      <w:r w:rsidRPr="00A74752">
        <w:t>1.  Небольшой рюкзачок/сумочка для переноски личных вещей.</w:t>
      </w:r>
    </w:p>
    <w:p w:rsidR="00A74752" w:rsidRPr="00A74752" w:rsidRDefault="00A74752" w:rsidP="00A74752">
      <w:pPr>
        <w:pStyle w:val="a4"/>
        <w:spacing w:before="0" w:beforeAutospacing="0" w:after="0" w:afterAutospacing="0" w:line="270" w:lineRule="atLeast"/>
        <w:jc w:val="both"/>
      </w:pPr>
      <w:r w:rsidRPr="00A74752">
        <w:t>2.  Удобная обувь (кроссовки, ботинки, санда</w:t>
      </w:r>
      <w:bookmarkStart w:id="0" w:name="_GoBack"/>
      <w:bookmarkEnd w:id="0"/>
      <w:r w:rsidRPr="00A74752">
        <w:t xml:space="preserve">лии) Избегайте новой не разношенной обуви. </w:t>
      </w:r>
    </w:p>
    <w:p w:rsidR="00A74752" w:rsidRPr="00A74752" w:rsidRDefault="00A74752" w:rsidP="00A74752">
      <w:pPr>
        <w:pStyle w:val="a4"/>
        <w:spacing w:before="0" w:beforeAutospacing="0" w:after="0" w:afterAutospacing="0" w:line="270" w:lineRule="atLeast"/>
        <w:jc w:val="both"/>
      </w:pPr>
      <w:r w:rsidRPr="00A74752">
        <w:t>3.  Ветровка/теплый свитер (на перевалах прохладно, на водных экскурсиях также может быть прохладно.</w:t>
      </w:r>
    </w:p>
    <w:p w:rsidR="00A74752" w:rsidRPr="00A74752" w:rsidRDefault="00A74752" w:rsidP="00A74752">
      <w:pPr>
        <w:pStyle w:val="a4"/>
        <w:spacing w:before="0" w:beforeAutospacing="0" w:after="0" w:afterAutospacing="0" w:line="270" w:lineRule="atLeast"/>
        <w:jc w:val="both"/>
      </w:pPr>
      <w:r w:rsidRPr="00A74752">
        <w:t>4. Головной убор.</w:t>
      </w:r>
    </w:p>
    <w:p w:rsidR="00A74752" w:rsidRPr="00A74752" w:rsidRDefault="00A74752" w:rsidP="00A74752">
      <w:pPr>
        <w:pStyle w:val="a4"/>
        <w:spacing w:before="0" w:beforeAutospacing="0" w:after="0" w:afterAutospacing="0" w:line="270" w:lineRule="atLeast"/>
        <w:jc w:val="both"/>
      </w:pPr>
      <w:r w:rsidRPr="00A74752">
        <w:t>5. Солнцезащитные очки, защищающие глаза от ультрафиолетовых лучей в горах.</w:t>
      </w:r>
    </w:p>
    <w:p w:rsidR="00A74752" w:rsidRPr="00A74752" w:rsidRDefault="00557D9D" w:rsidP="00A74752">
      <w:pPr>
        <w:pStyle w:val="a4"/>
        <w:spacing w:before="0" w:beforeAutospacing="0" w:after="0" w:afterAutospacing="0" w:line="270" w:lineRule="atLeast"/>
        <w:jc w:val="both"/>
      </w:pPr>
      <w:r>
        <w:t>6</w:t>
      </w:r>
      <w:r w:rsidR="00A74752" w:rsidRPr="00A74752">
        <w:t xml:space="preserve">. Дождевик. </w:t>
      </w:r>
    </w:p>
    <w:p w:rsidR="00A74752" w:rsidRPr="00A74752" w:rsidRDefault="00557D9D" w:rsidP="00A74752">
      <w:pPr>
        <w:pStyle w:val="a4"/>
        <w:spacing w:before="0" w:beforeAutospacing="0" w:after="0" w:afterAutospacing="0" w:line="270" w:lineRule="atLeast"/>
        <w:jc w:val="both"/>
      </w:pPr>
      <w:r>
        <w:t>7</w:t>
      </w:r>
      <w:r w:rsidR="00A74752" w:rsidRPr="00A74752">
        <w:t xml:space="preserve">. Индивидуальные лекарственные средства (личная аптечка). </w:t>
      </w:r>
    </w:p>
    <w:p w:rsidR="00A74752" w:rsidRPr="00A74752" w:rsidRDefault="00A74752" w:rsidP="00A74752">
      <w:pPr>
        <w:pStyle w:val="a4"/>
        <w:spacing w:before="0" w:beforeAutospacing="0" w:after="0" w:afterAutospacing="0" w:line="270" w:lineRule="atLeast"/>
      </w:pPr>
    </w:p>
    <w:p w:rsidR="00A74752" w:rsidRPr="008E2B30" w:rsidRDefault="00A74752" w:rsidP="00A74752">
      <w:pPr>
        <w:pStyle w:val="a4"/>
        <w:spacing w:before="0" w:beforeAutospacing="0" w:after="0" w:afterAutospacing="0" w:line="270" w:lineRule="atLeast"/>
        <w:rPr>
          <w:b/>
        </w:rPr>
      </w:pPr>
      <w:r w:rsidRPr="008E2B30">
        <w:rPr>
          <w:b/>
        </w:rPr>
        <w:t>Желательно:</w:t>
      </w:r>
    </w:p>
    <w:p w:rsidR="00A74752" w:rsidRPr="00A74752" w:rsidRDefault="00A74752" w:rsidP="00A74752">
      <w:r w:rsidRPr="00A74752">
        <w:t>Фотоаппарат или видеокамера (по желанию).</w:t>
      </w:r>
    </w:p>
    <w:p w:rsidR="00A74752" w:rsidRPr="00781B00" w:rsidRDefault="00A74752" w:rsidP="00A74752">
      <w:pPr>
        <w:rPr>
          <w:b/>
        </w:rPr>
      </w:pPr>
    </w:p>
    <w:p w:rsidR="00A74752" w:rsidRPr="00781B00" w:rsidRDefault="00A74752" w:rsidP="00A74752">
      <w:pPr>
        <w:jc w:val="center"/>
        <w:rPr>
          <w:b/>
        </w:rPr>
      </w:pPr>
      <w:r w:rsidRPr="00781B00">
        <w:rPr>
          <w:b/>
        </w:rPr>
        <w:t>Приятного отдыха и отличных впечатлений!</w:t>
      </w:r>
    </w:p>
    <w:p w:rsidR="008E2B30" w:rsidRDefault="008E2B30" w:rsidP="00A74752"/>
    <w:p w:rsidR="00A74752" w:rsidRPr="00C1306C" w:rsidRDefault="00A74752" w:rsidP="00A74752">
      <w:pPr>
        <w:rPr>
          <w:b/>
        </w:rPr>
      </w:pPr>
      <w:r w:rsidRPr="00C1306C">
        <w:rPr>
          <w:b/>
        </w:rPr>
        <w:t xml:space="preserve">Важно! </w:t>
      </w:r>
    </w:p>
    <w:p w:rsidR="00A74752" w:rsidRPr="00A74752" w:rsidRDefault="00A74752" w:rsidP="00A74752"/>
    <w:p w:rsidR="00A74752" w:rsidRPr="00A74752" w:rsidRDefault="00A74752" w:rsidP="00A74752">
      <w:pPr>
        <w:ind w:left="180"/>
      </w:pPr>
      <w:r w:rsidRPr="00A74752">
        <w:t>*Цены на экскурсии могут быть изменены в сезоне.</w:t>
      </w:r>
      <w:r w:rsidR="00C1306C">
        <w:t xml:space="preserve"> Стоимость на подъемники/входы может быть изменена. </w:t>
      </w:r>
    </w:p>
    <w:p w:rsidR="00A74752" w:rsidRPr="00A74752" w:rsidRDefault="00A74752" w:rsidP="00A74752">
      <w:pPr>
        <w:ind w:left="180"/>
      </w:pPr>
      <w:r w:rsidRPr="00A74752">
        <w:t>*Время начала</w:t>
      </w:r>
      <w:r w:rsidR="00557D9D">
        <w:t xml:space="preserve"> и маршрут </w:t>
      </w:r>
      <w:r w:rsidRPr="00A74752">
        <w:t>экскурсии мо</w:t>
      </w:r>
      <w:r w:rsidR="00557D9D">
        <w:t xml:space="preserve">гут </w:t>
      </w:r>
      <w:r w:rsidRPr="00A74752">
        <w:t>быть изменен</w:t>
      </w:r>
      <w:r w:rsidR="00557D9D">
        <w:t>ы</w:t>
      </w:r>
      <w:r w:rsidRPr="00A74752">
        <w:t>.</w:t>
      </w:r>
    </w:p>
    <w:p w:rsidR="00A74752" w:rsidRPr="00A74752" w:rsidRDefault="00A74752" w:rsidP="00A74752">
      <w:pPr>
        <w:ind w:left="180"/>
        <w:rPr>
          <w:u w:val="single"/>
        </w:rPr>
      </w:pPr>
      <w:r w:rsidRPr="00A74752">
        <w:t xml:space="preserve">*В экскурсиях возможны небольшие изменения в связи с </w:t>
      </w:r>
      <w:proofErr w:type="gramStart"/>
      <w:r w:rsidRPr="00A74752">
        <w:t>техническими  и</w:t>
      </w:r>
      <w:proofErr w:type="gramEnd"/>
      <w:r w:rsidRPr="00A74752">
        <w:t xml:space="preserve"> погодными условиями.</w:t>
      </w:r>
    </w:p>
    <w:p w:rsidR="00A74752" w:rsidRPr="00A74752" w:rsidRDefault="00A74752" w:rsidP="00A74752">
      <w:pPr>
        <w:ind w:left="180"/>
        <w:jc w:val="center"/>
        <w:rPr>
          <w:b/>
          <w:u w:val="single"/>
        </w:rPr>
      </w:pPr>
    </w:p>
    <w:p w:rsidR="00A74752" w:rsidRPr="00A74752" w:rsidRDefault="00A74752" w:rsidP="00A74752">
      <w:pPr>
        <w:ind w:left="180"/>
        <w:jc w:val="center"/>
        <w:rPr>
          <w:b/>
          <w:u w:val="single"/>
        </w:rPr>
      </w:pPr>
      <w:r w:rsidRPr="00A74752">
        <w:rPr>
          <w:b/>
          <w:u w:val="single"/>
        </w:rPr>
        <w:t>УСЛОВИЯ ОТМЕНЫ ЭКСКУРСИИ</w:t>
      </w:r>
    </w:p>
    <w:p w:rsidR="00A74752" w:rsidRPr="00A74752" w:rsidRDefault="00A74752" w:rsidP="00A74752">
      <w:pPr>
        <w:ind w:left="180"/>
        <w:jc w:val="center"/>
        <w:rPr>
          <w:b/>
          <w:u w:val="single"/>
        </w:rPr>
      </w:pPr>
    </w:p>
    <w:p w:rsidR="00A74752" w:rsidRPr="00A74752" w:rsidRDefault="00A74752" w:rsidP="00A74752">
      <w:pPr>
        <w:ind w:left="180"/>
        <w:jc w:val="both"/>
      </w:pPr>
      <w:r w:rsidRPr="00A74752">
        <w:t>При отказе от экскурсии более чем за 24 часов до ее начала, денежные средства возвращаются полностью.</w:t>
      </w:r>
    </w:p>
    <w:p w:rsidR="00A74752" w:rsidRPr="00A74752" w:rsidRDefault="00A74752" w:rsidP="00A74752">
      <w:pPr>
        <w:ind w:left="180"/>
        <w:jc w:val="both"/>
      </w:pPr>
      <w:r w:rsidRPr="00A74752">
        <w:lastRenderedPageBreak/>
        <w:t xml:space="preserve">При отказе от экскурсии менее чем за 24 часов до ее начала, денежные средства </w:t>
      </w:r>
      <w:r w:rsidR="00DA310C">
        <w:t xml:space="preserve">не </w:t>
      </w:r>
      <w:r w:rsidRPr="00A74752">
        <w:t xml:space="preserve">возвращаются, </w:t>
      </w:r>
      <w:r w:rsidRPr="00A74752">
        <w:rPr>
          <w:b/>
        </w:rPr>
        <w:t>кроме:</w:t>
      </w:r>
    </w:p>
    <w:p w:rsidR="00A74752" w:rsidRPr="00A74752" w:rsidRDefault="00A74752" w:rsidP="00A7475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4752">
        <w:rPr>
          <w:rFonts w:ascii="Times New Roman" w:hAnsi="Times New Roman" w:cs="Times New Roman"/>
          <w:sz w:val="24"/>
          <w:szCs w:val="24"/>
          <w:lang w:val="ru-RU"/>
        </w:rPr>
        <w:t>При отказе от экскурсии по болезни до наступления экскурсии денежные средства возвращаются полностью при наличии медицинской справки от доктора</w:t>
      </w:r>
      <w:r w:rsidR="0085731F">
        <w:rPr>
          <w:rFonts w:ascii="Times New Roman" w:hAnsi="Times New Roman" w:cs="Times New Roman"/>
          <w:sz w:val="24"/>
          <w:szCs w:val="24"/>
          <w:lang w:val="ru-RU"/>
        </w:rPr>
        <w:t>/медицинского учреждения</w:t>
      </w:r>
      <w:r w:rsidRPr="00A7475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74752" w:rsidRPr="00A74752" w:rsidRDefault="00A74752" w:rsidP="00A7475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4752">
        <w:rPr>
          <w:rFonts w:ascii="Times New Roman" w:hAnsi="Times New Roman" w:cs="Times New Roman"/>
          <w:sz w:val="24"/>
          <w:szCs w:val="24"/>
          <w:lang w:val="ru-RU"/>
        </w:rPr>
        <w:t>При отказе от экскурсии гостей с ребенком возрастом до 14 лет включительно по причине его болезни денежные средства возвращаются в полном объёме на ребенка (заболевшего) и одного взрослого (только при наличии медицинской справки от доктора</w:t>
      </w:r>
      <w:r w:rsidR="0085731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85731F">
        <w:rPr>
          <w:rFonts w:ascii="Times New Roman" w:hAnsi="Times New Roman" w:cs="Times New Roman"/>
          <w:sz w:val="24"/>
          <w:szCs w:val="24"/>
          <w:lang w:val="ru-RU"/>
        </w:rPr>
        <w:t>медицинского учреждения</w:t>
      </w:r>
      <w:r w:rsidRPr="00A74752">
        <w:rPr>
          <w:rFonts w:ascii="Times New Roman" w:hAnsi="Times New Roman" w:cs="Times New Roman"/>
          <w:sz w:val="24"/>
          <w:szCs w:val="24"/>
          <w:lang w:val="ru-RU"/>
        </w:rPr>
        <w:t>). Об отказе необходимо заявить до наступления экскурсии. Для остальных взрослых и детей семьи действуют стандартные правила отказа от экскурсий.</w:t>
      </w:r>
    </w:p>
    <w:p w:rsidR="00A74752" w:rsidRPr="00A74752" w:rsidRDefault="00A74752" w:rsidP="00A74752">
      <w:pPr>
        <w:ind w:left="180"/>
        <w:jc w:val="both"/>
      </w:pPr>
      <w:r w:rsidRPr="00A74752">
        <w:t>При неявке на экскурсию по неуважительным причинам денежные средства не возвращаются.</w:t>
      </w:r>
    </w:p>
    <w:p w:rsidR="00A74752" w:rsidRPr="00A74752" w:rsidRDefault="00A74752" w:rsidP="00A74752">
      <w:pPr>
        <w:ind w:left="180"/>
        <w:jc w:val="both"/>
      </w:pPr>
      <w:r w:rsidRPr="00A74752">
        <w:t>Запрос на отмену или перенос экскурсии принимается с 0</w:t>
      </w:r>
      <w:r w:rsidR="0085731F">
        <w:t>8</w:t>
      </w:r>
      <w:r w:rsidRPr="00A74752">
        <w:t>:00 до 17:00.</w:t>
      </w:r>
    </w:p>
    <w:p w:rsidR="00A74752" w:rsidRPr="00A74752" w:rsidRDefault="00A74752" w:rsidP="00A74752">
      <w:pPr>
        <w:ind w:left="180"/>
        <w:jc w:val="both"/>
      </w:pPr>
      <w:r w:rsidRPr="00A74752">
        <w:t>Опоздание более чем на 15 минут к месту посадки в автобус считается отказом от экскурсии.</w:t>
      </w:r>
    </w:p>
    <w:p w:rsidR="00A74752" w:rsidRPr="00A74752" w:rsidRDefault="00A74752" w:rsidP="00A74752">
      <w:pPr>
        <w:ind w:left="180"/>
        <w:jc w:val="both"/>
      </w:pPr>
      <w:r w:rsidRPr="00A74752">
        <w:t xml:space="preserve">Опоздание более чем на 15 минут к обозначенному экскурсоводом времени на любой из экскурсионных остановок по ходу маршрута приравнивается к отказу от экскурсии. </w:t>
      </w:r>
    </w:p>
    <w:p w:rsidR="00A74752" w:rsidRPr="00A74752" w:rsidRDefault="00A74752" w:rsidP="00A74752">
      <w:pPr>
        <w:rPr>
          <w:b/>
          <w:u w:val="single"/>
        </w:rPr>
      </w:pPr>
    </w:p>
    <w:p w:rsidR="00344E65" w:rsidRPr="00A74752" w:rsidRDefault="00344E65">
      <w:r w:rsidRPr="00344E65">
        <w:rPr>
          <w:b/>
        </w:rPr>
        <w:t>Дежурный тел</w:t>
      </w:r>
      <w:r>
        <w:t>. +7</w:t>
      </w:r>
      <w:r w:rsidR="003735F0">
        <w:t> </w:t>
      </w:r>
      <w:r>
        <w:t>913</w:t>
      </w:r>
      <w:r w:rsidR="003735F0">
        <w:t xml:space="preserve"> </w:t>
      </w:r>
      <w:r>
        <w:t>694 0004</w:t>
      </w:r>
    </w:p>
    <w:sectPr w:rsidR="00344E65" w:rsidRPr="00A74752" w:rsidSect="00557D9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555B6"/>
    <w:multiLevelType w:val="hybridMultilevel"/>
    <w:tmpl w:val="00C4B9E6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B7827DA"/>
    <w:multiLevelType w:val="hybridMultilevel"/>
    <w:tmpl w:val="FCB2E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52"/>
    <w:rsid w:val="000B2D35"/>
    <w:rsid w:val="001160F4"/>
    <w:rsid w:val="00344E65"/>
    <w:rsid w:val="003735F0"/>
    <w:rsid w:val="00557D9D"/>
    <w:rsid w:val="00781B00"/>
    <w:rsid w:val="00843F2D"/>
    <w:rsid w:val="0085731F"/>
    <w:rsid w:val="008E2B30"/>
    <w:rsid w:val="00A74752"/>
    <w:rsid w:val="00C1306C"/>
    <w:rsid w:val="00DA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79B53"/>
  <w15:chartTrackingRefBased/>
  <w15:docId w15:val="{FDBF43FB-9F6B-4AC2-9818-A9575E0C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75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752"/>
    <w:pPr>
      <w:suppressAutoHyphens w:val="0"/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ru" w:eastAsia="ru-RU"/>
    </w:rPr>
  </w:style>
  <w:style w:type="paragraph" w:styleId="a4">
    <w:name w:val="Normal (Web)"/>
    <w:basedOn w:val="a"/>
    <w:uiPriority w:val="99"/>
    <w:unhideWhenUsed/>
    <w:rsid w:val="00A74752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2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2025-01-30T07:51:00Z</dcterms:created>
  <dcterms:modified xsi:type="dcterms:W3CDTF">2025-11-11T10:26:00Z</dcterms:modified>
</cp:coreProperties>
</file>